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附件二：                 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医疗设备产品议价会—项目方案及报价单</w:t>
      </w:r>
    </w:p>
    <w:tbl>
      <w:tblPr>
        <w:tblStyle w:val="4"/>
        <w:tblW w:w="14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681"/>
        <w:gridCol w:w="1350"/>
        <w:gridCol w:w="846"/>
        <w:gridCol w:w="1431"/>
        <w:gridCol w:w="1759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82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挂网项目名称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报名产品名称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（注册证/铭牌）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报价单价（万元）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总报价（万元）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vertAlign w:val="baseline"/>
                <w:lang w:val="en-US" w:eastAsia="zh-CN"/>
              </w:rPr>
              <w:t>主要配置及性能（精简）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</w:trPr>
        <w:tc>
          <w:tcPr>
            <w:tcW w:w="1828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全自动电子血压计</w:t>
            </w:r>
          </w:p>
        </w:tc>
        <w:tc>
          <w:tcPr>
            <w:tcW w:w="26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2套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****</w:t>
            </w:r>
          </w:p>
        </w:tc>
        <w:tc>
          <w:tcPr>
            <w:tcW w:w="473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主机**，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both"/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FF"/>
                <w:kern w:val="0"/>
                <w:sz w:val="28"/>
                <w:szCs w:val="28"/>
                <w:vertAlign w:val="baseline"/>
                <w:lang w:val="en-US" w:eastAsia="zh-CN"/>
              </w:rPr>
              <w:t>质保：整机质保**等等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9"/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注明：该方案及报价单，参加院内议价会时，与其他资质证件等一同提交。（报价单勿装订）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360" w:afterAutospacing="0" w:line="480" w:lineRule="auto"/>
        <w:ind w:firstLine="9240" w:firstLineChars="3300"/>
        <w:jc w:val="left"/>
        <w:textAlignment w:val="auto"/>
        <w:outlineLvl w:val="9"/>
      </w:pP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报价公司： ****公司 （盖公章）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2BD8"/>
    <w:rsid w:val="2F462BD8"/>
    <w:rsid w:val="55B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2023-02-28T09:34:00Z</dcterms:created>
  <dc:creator>万里</dc:creator>
  <cp:lastModifiedBy>万里</cp:lastModifiedBy>
  <dcterms:modified xsi:type="dcterms:W3CDTF">2023-02-28T09:37:17Z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